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8B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湖南开放大学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谢爱莲事迹材料</w:t>
      </w:r>
    </w:p>
    <w:p w14:paraId="3B4CA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p w14:paraId="50BCF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p w14:paraId="4BDC8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铸魂明志，胸怀大局显担当</w:t>
      </w:r>
    </w:p>
    <w:p w14:paraId="06A2996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该同志理想信念坚定，政治觉悟突出，始终以学校事业发展大局为重，积极投身各项重点专项工作。在开放教育办学评估工作中，作为专班骨干成员，全程参与评估督查、资料审核与材料整理，累计整理提交评估材料41批次；牵头撰写整改方案、总结报告及特色汇报材料，统筹推进材料归集、思政展板制作等关键工作，撰写的《三“联”四“融”五“贯通”——构建开放教育大思政课全域教学模式》特色材料及思政主题展板，获评估专家高度认可。主动协同各部门推进任务落实，深入分校及学习中心开展督导检查，规范资料整理流程，以严谨务实作风助力学校评估工作。积极参与巡视整改、主题教育、高质量转型发展大讨论等重大工作，协助省委第四督导组完成党课课件制作；主动赴浏阳、平江学习中心开展期末巡考，深入一线掌握教学实情。</w:t>
      </w:r>
    </w:p>
    <w:p w14:paraId="5719F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二、深耕教坛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，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守正创新践初心</w:t>
      </w:r>
    </w:p>
    <w:p w14:paraId="70AA7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该同志坚守思政课堂主阵地，持续推进教学改革，不断提升育人实效。近三年，年均承担《毛泽东思想和中国特色社会主义理论体系概论》等课程教学200余课时，学生教学测评成绩稳定在84—91分区间，同行测评稳定在93—99分区间，教学质量稳居学院前列。秉持“以学生为中心”的教学理念，坚持启发式、互动式教学，将理论讲授同社会现实、学生关切紧密结合，课堂到课率、抬头率、点头率持续提升。积极拓展实践育人路径，打造“行走的思政课”，创新构建“四个课堂”思政育人模式，推动思政小课堂与社会大课堂有效衔接，带领学生深入武陵山区开展乡村振兴实践调研，引导学生在行走中感悟家国情怀，相关育人成果获华声湘播专题报道。深入各二级学院开展课程思政专题讲座，推动思政课程与课程思政同向同行；深度参与学院思政“金课”建设、教学成果奖申报，牵头组织全省思政课教学展示和学生讲思政课公开课展示活动。重视师资梯队建设，培养省级青年骨干教师对象3名。近三年带领教学团队奋勇争先，斩获国家级教学竞赛一等奖1项、省级特等奖1项、一等奖1项、二等奖10项，以过硬实力彰显改革成效。</w:t>
      </w:r>
      <w:bookmarkStart w:id="0" w:name="_GoBack"/>
      <w:bookmarkEnd w:id="0"/>
    </w:p>
    <w:p w14:paraId="1991A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三、仁爱润心，用情护航助成长</w:t>
      </w:r>
    </w:p>
    <w:p w14:paraId="3EFBC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该同志恪守育人初心，将仁爱之心贯穿立德树人全过程，真心关爱每一名学生成长。2024年秋季，22级信息工程学院艺术设计专业学生陈佳欣备战国家奖学金答辩，答辩前夜紧急求助修改答辩文稿与PPT。该同志备完课后连夜逐字逐句打磨文稿、优化课件，直至凌晨方修改完毕发送给学生。陈佳欣随即秒回：“老师这么晚还在帮我修改啊！”凭借充分准备，该学生顺利通过答辩并获评国家奖学金，后在朋友圈感言：“在我们学校遇到了好多像谢老师一样的好老师，让我心怀感恩。”近三年，指导学生获省级思政竞赛、研究性学习、短视频大赛等多项奖励；带队开展“三下乡”社会实践，获评省级优秀指导者。指导习近平新时代中国特色社会主义思想研学社团开展红色研学、志愿服务等活动，社团获评2024年度校级优秀社团。心系困难学子，主动为家庭经济困难学生介绍勤工助学岗位，积极开展就业推荐与指导，耐心提供专升本院校咨询、政策解读和备考建议，于日常点滴中托举青年学生追梦之路。</w:t>
      </w:r>
    </w:p>
    <w:p w14:paraId="70063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1A600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四、修身立范，笃行实干树标杆</w:t>
      </w:r>
    </w:p>
    <w:p w14:paraId="5D6B3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该同志在教学、科研、管理、社会服务岗位上恪尽职守，充分发挥党员先锋模范作用。先后获湖南开放大学优秀教师、全省开放教育办学评估先进个人、湖南省高校思想政治教育研究先进个人等荣誉称号；获省教育科学研究优秀成果二等奖、省级思政教学展示竞赛二等奖等教学科研奖励。始终以“四有”好老师标准严格要求自己，恪守师德规范，坚持教书与育人相统一、言传与身教相统一，以实际行动践行为党育人、为国育才使命，为学校高质量转型发展贡献坚实力量。</w:t>
      </w:r>
    </w:p>
    <w:p w14:paraId="5C8E4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4F668B-9425-4CE7-B15F-693BFEEDACC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9933D6F-AE74-47D3-9637-1546D54DCD1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63D1E80-745D-4522-A49D-9D6C42968EA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A2DC7"/>
    <w:rsid w:val="047A2DC7"/>
    <w:rsid w:val="259B6680"/>
    <w:rsid w:val="40487593"/>
    <w:rsid w:val="459B1BD8"/>
    <w:rsid w:val="558E1B87"/>
    <w:rsid w:val="61EC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3"/>
    </w:pPr>
    <w:rPr>
      <w:rFonts w:ascii="方正小标宋简体" w:eastAsia="方正小标宋简体" w:cs="方正小标宋简体"/>
      <w:b/>
      <w:bCs/>
      <w:sz w:val="136"/>
      <w:szCs w:val="136"/>
      <w:u w:val="single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1463</Words>
  <Characters>1480</Characters>
  <Lines>0</Lines>
  <Paragraphs>0</Paragraphs>
  <TotalTime>27</TotalTime>
  <ScaleCrop>false</ScaleCrop>
  <LinksUpToDate>false</LinksUpToDate>
  <CharactersWithSpaces>1481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2026-08-24T08:29:00Z</dcterms:created>
  <dc:creator>谭晗婧</dc:creator>
  <cp:lastModifiedBy>Administrator</cp:lastModifiedBy>
  <dcterms:modified xsi:type="dcterms:W3CDTF">2026-08-30T09:13:16Z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AB48625CEF094AB2998A4FDF7CD51E2F_13</vt:lpwstr>
  </property>
  <property fmtid="{D5CDD505-2E9C-101B-9397-08002B2CF9AE}" pid="4" name="KSOTemplateDocerSaveRecord">
    <vt:lpwstr>eyJoZGlkIjoiYTY2MGMzNDczNTM1MTc5Y2VjNzhmZGJjYzk3NTVlZGYiLCJ1c2VySWQiOiI2NzA3MzgzNDgifQ==</vt:lpwstr>
  </property>
</Properties>
</file>